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3"/>
        <w:ind w:leftChars="0"/>
        <w:shd w:val="clear" w:color="auto" w:fill="auto"/>
        <w:numPr>
          <w:ilvl w:val="0"/>
          <w:numId w:val="1"/>
        </w:numPr>
        <w:rPr>
          <w:b w:val="0"/>
        </w:rPr>
      </w:pPr>
      <w:r>
        <w:rPr/>
        <w:t>амбулаторно-поликлиническая медицинская помощь</w:t>
      </w:r>
      <w:r>
        <w:rPr/>
        <w:br/>
      </w:r>
      <w:r>
        <w:rPr/>
        <w:t>при осуществлении спец. помощи по стоматологии терапевтической, эндокринологии, в том числе при осуществлении спец. помощи по: мед. осмотрам (предварительным, периодическим), общественному здоровью и организации здравоохранения, экспертизе временной нетрудоспособности, экспертизе профпригодности, по инфекционным болезням, кардиологии, клинической лабораторной диагностике, лечебной физкультуре и спортивной медицине, неврологии, общей врачебной практике, общественному здоровью и организации здравоохранения, оториноларингологии, офтальмологии, психотерапии, рентгенологии, терапии, урологии, физиотерапии, функциональной диагностике, хирургии, ультразвуковой диагностике, экспертизе временной нетрудоспособности, эндоскопии; акушерству и гинекологии, дерматовенерологии, профпатологии, рефлексотерапии, экспертизе на право владения оружием.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доврачебная мед.помощь по:</w:t>
      </w:r>
      <w:r>
        <w:rPr/>
        <w:br/>
      </w:r>
      <w:r>
        <w:rPr/>
        <w:t>акушерскому делу, лабораторной диагностики, лечебной физкультуре и спортивной медицине,медицинским осмотрам (предрейсовым, послерейсовым), медицинскому массажу, мед.статистике, общей практике, организации сестринского дела, рентгенологии, сестринскому делу, физиотерапии, функциональной диагностике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2023-11-29T07:21:31Z</dcterms:created>
  <dcterms:modified xsi:type="dcterms:W3CDTF">2023-11-29T07:22:44Z</dcterms:modified>
  <cp:version>0900.0100.01</cp:version>
</cp:coreProperties>
</file>